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56" w:rsidRPr="00864F56" w:rsidRDefault="00864F56" w:rsidP="00864F56">
      <w:pPr>
        <w:widowControl w:val="0"/>
        <w:tabs>
          <w:tab w:val="left" w:pos="2295"/>
        </w:tabs>
        <w:suppressAutoHyphens/>
        <w:jc w:val="center"/>
        <w:rPr>
          <w:rFonts w:ascii="Arial" w:eastAsia="SimSun" w:hAnsi="Arial" w:cs="Arial"/>
          <w:b/>
          <w:kern w:val="2"/>
          <w:sz w:val="28"/>
          <w:szCs w:val="28"/>
          <w:lang w:eastAsia="hi-IN" w:bidi="hi-IN"/>
        </w:rPr>
      </w:pPr>
      <w:r w:rsidRPr="00864F56">
        <w:rPr>
          <w:rFonts w:ascii="Arial" w:eastAsia="SimSun" w:hAnsi="Arial" w:cs="Arial"/>
          <w:b/>
          <w:kern w:val="2"/>
          <w:sz w:val="28"/>
          <w:szCs w:val="28"/>
          <w:lang w:eastAsia="hi-IN" w:bidi="hi-IN"/>
        </w:rPr>
        <w:t>World’s best archivists join forces in Brisbane</w:t>
      </w:r>
    </w:p>
    <w:p w:rsidR="00864F56" w:rsidRPr="00864F56" w:rsidRDefault="00864F56" w:rsidP="00864F56">
      <w:pPr>
        <w:widowControl w:val="0"/>
        <w:tabs>
          <w:tab w:val="left" w:pos="2295"/>
        </w:tabs>
        <w:suppressAutoHyphens/>
        <w:jc w:val="center"/>
        <w:rPr>
          <w:rFonts w:ascii="Arial" w:eastAsia="SimSun" w:hAnsi="Arial" w:cs="Arial"/>
          <w:b/>
          <w:kern w:val="2"/>
          <w:sz w:val="28"/>
          <w:szCs w:val="28"/>
          <w:lang w:eastAsia="hi-IN" w:bidi="hi-IN"/>
        </w:rPr>
      </w:pPr>
      <w:r w:rsidRPr="00864F56">
        <w:rPr>
          <w:rFonts w:ascii="Arial" w:eastAsia="SimSun" w:hAnsi="Arial" w:cs="Arial"/>
          <w:b/>
          <w:kern w:val="2"/>
          <w:sz w:val="28"/>
          <w:szCs w:val="28"/>
          <w:lang w:eastAsia="hi-IN" w:bidi="hi-IN"/>
        </w:rPr>
        <w:t>International Council on Archives (ICA) Congress, 20–24 August</w:t>
      </w:r>
    </w:p>
    <w:p w:rsidR="00864F56" w:rsidRPr="00864F56" w:rsidRDefault="00864F56" w:rsidP="00864F56">
      <w:pPr>
        <w:widowControl w:val="0"/>
        <w:tabs>
          <w:tab w:val="left" w:pos="2295"/>
        </w:tabs>
        <w:suppressAutoHyphens/>
        <w:jc w:val="center"/>
        <w:rPr>
          <w:rFonts w:ascii="Arial" w:eastAsia="SimSun" w:hAnsi="Arial" w:cs="Arial"/>
          <w:kern w:val="2"/>
          <w:sz w:val="28"/>
          <w:szCs w:val="28"/>
          <w:lang w:eastAsia="hi-IN" w:bidi="hi-IN"/>
        </w:rPr>
      </w:pPr>
      <w:r w:rsidRPr="00864F56">
        <w:rPr>
          <w:rFonts w:ascii="Arial" w:eastAsia="SimSun" w:hAnsi="Arial" w:cs="Arial"/>
          <w:b/>
          <w:kern w:val="2"/>
          <w:sz w:val="28"/>
          <w:szCs w:val="28"/>
          <w:lang w:eastAsia="hi-IN" w:bidi="hi-IN"/>
        </w:rPr>
        <w:t>Brisbane Convention and Exhibition Centre</w:t>
      </w:r>
    </w:p>
    <w:p w:rsidR="00864F56" w:rsidRPr="00864F56" w:rsidRDefault="00864F56" w:rsidP="00864F56">
      <w:pPr>
        <w:widowControl w:val="0"/>
        <w:tabs>
          <w:tab w:val="left" w:pos="2295"/>
        </w:tabs>
        <w:suppressAutoHyphens/>
        <w:rPr>
          <w:rFonts w:ascii="Arial" w:eastAsia="SimSun" w:hAnsi="Arial" w:cs="Arial"/>
          <w:kern w:val="2"/>
          <w:szCs w:val="22"/>
          <w:lang w:eastAsia="hi-IN" w:bidi="hi-IN"/>
        </w:rPr>
      </w:pPr>
    </w:p>
    <w:p w:rsidR="00864F56" w:rsidRPr="00864F56" w:rsidRDefault="00864F56" w:rsidP="00864F56">
      <w:pPr>
        <w:widowControl w:val="0"/>
        <w:tabs>
          <w:tab w:val="left" w:pos="2295"/>
        </w:tabs>
        <w:suppressAutoHyphens/>
        <w:rPr>
          <w:rFonts w:ascii="Arial" w:eastAsia="SimSun" w:hAnsi="Arial" w:cs="Arial"/>
          <w:kern w:val="2"/>
          <w:szCs w:val="22"/>
          <w:lang w:eastAsia="hi-IN" w:bidi="hi-IN"/>
        </w:rPr>
      </w:pPr>
      <w:r w:rsidRPr="00864F56">
        <w:rPr>
          <w:rFonts w:ascii="Arial" w:eastAsia="SimSun" w:hAnsi="Arial" w:cs="Arial"/>
          <w:kern w:val="2"/>
          <w:szCs w:val="22"/>
          <w:lang w:eastAsia="hi-IN" w:bidi="hi-IN"/>
        </w:rPr>
        <w:t xml:space="preserve"> </w:t>
      </w:r>
      <w:r w:rsidRPr="00864F56">
        <w:rPr>
          <w:rFonts w:ascii="Arial" w:eastAsia="SimSun" w:hAnsi="Arial" w:cs="Arial"/>
          <w:b/>
          <w:i/>
          <w:kern w:val="2"/>
          <w:szCs w:val="22"/>
          <w:lang w:eastAsia="hi-IN" w:bidi="hi-IN"/>
        </w:rPr>
        <w:t xml:space="preserve">What does a former head of MI5, an eminent Spanish jurist and human rights lawyer and the Head Archivist of the United States have in common? </w:t>
      </w:r>
    </w:p>
    <w:p w:rsidR="00864F56" w:rsidRPr="00864F56" w:rsidRDefault="00864F56" w:rsidP="00864F56">
      <w:pPr>
        <w:widowControl w:val="0"/>
        <w:tabs>
          <w:tab w:val="left" w:pos="2295"/>
        </w:tabs>
        <w:suppressAutoHyphens/>
        <w:rPr>
          <w:rFonts w:ascii="Arial" w:eastAsia="SimSun" w:hAnsi="Arial" w:cs="Arial"/>
          <w:kern w:val="2"/>
          <w:szCs w:val="22"/>
          <w:lang w:eastAsia="hi-IN" w:bidi="hi-IN"/>
        </w:rPr>
      </w:pPr>
      <w:r w:rsidRPr="00864F56">
        <w:rPr>
          <w:rFonts w:ascii="Arial" w:eastAsia="SimSun" w:hAnsi="Arial" w:cs="Arial"/>
          <w:kern w:val="2"/>
          <w:szCs w:val="22"/>
          <w:lang w:eastAsia="hi-IN" w:bidi="hi-IN"/>
        </w:rPr>
        <w:t xml:space="preserve">All three are among the more than 1000 top archivists from 92 countries who will tomorrow join forces to help solve the archival challenges of the digital age.  The International Council on Archives (ICA) Congress, </w:t>
      </w:r>
      <w:r w:rsidRPr="00864F56">
        <w:rPr>
          <w:rFonts w:ascii="Arial" w:eastAsia="SimSun" w:hAnsi="Arial" w:cs="Arial"/>
          <w:i/>
          <w:kern w:val="2"/>
          <w:szCs w:val="22"/>
          <w:lang w:eastAsia="hi-IN" w:bidi="hi-IN"/>
        </w:rPr>
        <w:t>A Climate of Change,</w:t>
      </w:r>
      <w:r w:rsidRPr="00864F56">
        <w:rPr>
          <w:rFonts w:ascii="Arial" w:eastAsia="SimSun" w:hAnsi="Arial" w:cs="Arial"/>
          <w:kern w:val="2"/>
          <w:szCs w:val="22"/>
          <w:lang w:eastAsia="hi-IN" w:bidi="hi-IN"/>
        </w:rPr>
        <w:t xml:space="preserve"> will be held in Brisbane from 20 to 24 August.  The four-yearly congress, held in Australia for the first time, is hosted by the National Archives of Australia.</w:t>
      </w:r>
    </w:p>
    <w:p w:rsidR="00864F56" w:rsidRPr="00864F56" w:rsidRDefault="00864F56" w:rsidP="00864F56">
      <w:pPr>
        <w:rPr>
          <w:rFonts w:ascii="Arial" w:eastAsia="SimSun" w:hAnsi="Arial" w:cs="Arial"/>
          <w:kern w:val="2"/>
          <w:szCs w:val="22"/>
          <w:lang w:eastAsia="hi-IN" w:bidi="hi-IN"/>
        </w:rPr>
      </w:pPr>
      <w:r w:rsidRPr="00864F56">
        <w:rPr>
          <w:rFonts w:ascii="Arial" w:eastAsia="SimSun" w:hAnsi="Arial" w:cs="Arial"/>
          <w:kern w:val="2"/>
          <w:szCs w:val="22"/>
          <w:lang w:eastAsia="hi-IN" w:bidi="hi-IN"/>
        </w:rPr>
        <w:t xml:space="preserve">Social media, blogs and ‘smart devices’ are just some of the new technologies creating challenges for modern archivists.  Keynote presenters,  </w:t>
      </w:r>
      <w:r w:rsidRPr="00864F56">
        <w:rPr>
          <w:rFonts w:ascii="Arial" w:eastAsia="SimSun" w:hAnsi="Arial" w:cs="Arial"/>
          <w:b/>
          <w:kern w:val="2"/>
          <w:szCs w:val="22"/>
          <w:lang w:eastAsia="hi-IN" w:bidi="hi-IN"/>
        </w:rPr>
        <w:t xml:space="preserve">David </w:t>
      </w:r>
      <w:proofErr w:type="spellStart"/>
      <w:r w:rsidRPr="00864F56">
        <w:rPr>
          <w:rFonts w:ascii="Arial" w:eastAsia="SimSun" w:hAnsi="Arial" w:cs="Arial"/>
          <w:b/>
          <w:kern w:val="2"/>
          <w:szCs w:val="22"/>
          <w:lang w:eastAsia="hi-IN" w:bidi="hi-IN"/>
        </w:rPr>
        <w:t>Ferriero</w:t>
      </w:r>
      <w:proofErr w:type="spellEnd"/>
      <w:r w:rsidRPr="00864F56">
        <w:rPr>
          <w:rFonts w:ascii="Arial" w:eastAsia="SimSun" w:hAnsi="Arial" w:cs="Arial"/>
          <w:kern w:val="2"/>
          <w:szCs w:val="22"/>
          <w:lang w:eastAsia="hi-IN" w:bidi="hi-IN"/>
        </w:rPr>
        <w:t xml:space="preserve"> - Head Archivist for the United States of America, </w:t>
      </w:r>
      <w:r w:rsidRPr="00864F56">
        <w:rPr>
          <w:rFonts w:ascii="Arial" w:eastAsia="SimSun" w:hAnsi="Arial" w:cs="Arial"/>
          <w:b/>
          <w:kern w:val="2"/>
          <w:szCs w:val="22"/>
          <w:lang w:eastAsia="hi-IN" w:bidi="hi-IN"/>
        </w:rPr>
        <w:t xml:space="preserve">Dame Stella </w:t>
      </w:r>
      <w:proofErr w:type="spellStart"/>
      <w:r w:rsidRPr="00864F56">
        <w:rPr>
          <w:rFonts w:ascii="Arial" w:eastAsia="SimSun" w:hAnsi="Arial" w:cs="Arial"/>
          <w:b/>
          <w:kern w:val="2"/>
          <w:szCs w:val="22"/>
          <w:lang w:eastAsia="hi-IN" w:bidi="hi-IN"/>
        </w:rPr>
        <w:t>Rimington</w:t>
      </w:r>
      <w:proofErr w:type="spellEnd"/>
      <w:r w:rsidRPr="00864F56">
        <w:rPr>
          <w:rFonts w:ascii="Arial" w:eastAsia="SimSun" w:hAnsi="Arial" w:cs="Arial"/>
          <w:kern w:val="2"/>
          <w:szCs w:val="22"/>
          <w:lang w:eastAsia="hi-IN" w:bidi="hi-IN"/>
        </w:rPr>
        <w:t xml:space="preserve">, former Director-General of the British Security Service MI5, and </w:t>
      </w:r>
      <w:r w:rsidRPr="00864F56">
        <w:rPr>
          <w:rFonts w:ascii="Arial" w:eastAsia="SimSun" w:hAnsi="Arial" w:cs="Arial"/>
          <w:b/>
          <w:kern w:val="2"/>
          <w:szCs w:val="22"/>
          <w:lang w:eastAsia="hi-IN" w:bidi="hi-IN"/>
        </w:rPr>
        <w:t xml:space="preserve">Mr </w:t>
      </w:r>
      <w:proofErr w:type="spellStart"/>
      <w:r w:rsidRPr="00864F56">
        <w:rPr>
          <w:rFonts w:ascii="Arial" w:eastAsia="SimSun" w:hAnsi="Arial" w:cs="Arial"/>
          <w:b/>
          <w:kern w:val="2"/>
          <w:szCs w:val="22"/>
          <w:lang w:eastAsia="hi-IN" w:bidi="hi-IN"/>
        </w:rPr>
        <w:t>Baltasar</w:t>
      </w:r>
      <w:proofErr w:type="spellEnd"/>
      <w:r w:rsidRPr="00864F56">
        <w:rPr>
          <w:rFonts w:ascii="Arial" w:eastAsia="SimSun" w:hAnsi="Arial" w:cs="Arial"/>
          <w:b/>
          <w:kern w:val="2"/>
          <w:szCs w:val="22"/>
          <w:lang w:eastAsia="hi-IN" w:bidi="hi-IN"/>
        </w:rPr>
        <w:t xml:space="preserve"> </w:t>
      </w:r>
      <w:proofErr w:type="spellStart"/>
      <w:r w:rsidRPr="00864F56">
        <w:rPr>
          <w:rFonts w:ascii="Arial" w:eastAsia="SimSun" w:hAnsi="Arial" w:cs="Arial"/>
          <w:b/>
          <w:kern w:val="2"/>
          <w:szCs w:val="22"/>
          <w:lang w:eastAsia="hi-IN" w:bidi="hi-IN"/>
        </w:rPr>
        <w:t>Garzón</w:t>
      </w:r>
      <w:proofErr w:type="spellEnd"/>
      <w:r w:rsidRPr="00864F56">
        <w:rPr>
          <w:rFonts w:ascii="Arial" w:eastAsia="SimSun" w:hAnsi="Arial" w:cs="Arial"/>
          <w:b/>
          <w:kern w:val="2"/>
          <w:szCs w:val="22"/>
          <w:lang w:eastAsia="hi-IN" w:bidi="hi-IN"/>
        </w:rPr>
        <w:t xml:space="preserve"> Real</w:t>
      </w:r>
      <w:r w:rsidRPr="00864F56">
        <w:rPr>
          <w:rFonts w:ascii="Arial" w:eastAsia="SimSun" w:hAnsi="Arial" w:cs="Arial"/>
          <w:kern w:val="2"/>
          <w:szCs w:val="22"/>
          <w:lang w:eastAsia="hi-IN" w:bidi="hi-IN"/>
        </w:rPr>
        <w:t>, former Judge Magistrate of Spain’s central criminal court and human rights lawyer, will share their archival experiences in our rapidly changing world.</w:t>
      </w:r>
    </w:p>
    <w:p w:rsidR="00864F56" w:rsidRPr="00864F56" w:rsidRDefault="00864F56" w:rsidP="00864F56">
      <w:pPr>
        <w:widowControl w:val="0"/>
        <w:tabs>
          <w:tab w:val="left" w:pos="2295"/>
        </w:tabs>
        <w:suppressAutoHyphens/>
        <w:rPr>
          <w:rFonts w:ascii="Arial" w:eastAsia="SimSun" w:hAnsi="Arial" w:cs="Arial"/>
          <w:color w:val="222222"/>
          <w:kern w:val="2"/>
          <w:szCs w:val="22"/>
          <w:lang w:eastAsia="hi-IN" w:bidi="hi-IN"/>
        </w:rPr>
      </w:pPr>
      <w:r w:rsidRPr="00864F56">
        <w:rPr>
          <w:rFonts w:ascii="Arial" w:eastAsia="SimSun" w:hAnsi="Arial" w:cs="Arial"/>
          <w:color w:val="222222"/>
          <w:kern w:val="2"/>
          <w:szCs w:val="22"/>
          <w:lang w:eastAsia="hi-IN" w:bidi="hi-IN"/>
        </w:rPr>
        <w:t>‘This international exchange of knowledge and ideas is very timely,’</w:t>
      </w:r>
      <w:r w:rsidRPr="00864F56">
        <w:rPr>
          <w:rFonts w:ascii="Arial" w:hAnsi="Arial" w:cs="Arial"/>
          <w:szCs w:val="22"/>
        </w:rPr>
        <w:t xml:space="preserve"> </w:t>
      </w:r>
      <w:r w:rsidRPr="00864F56">
        <w:rPr>
          <w:rFonts w:ascii="Arial" w:eastAsia="SimSun" w:hAnsi="Arial" w:cs="Arial"/>
          <w:color w:val="222222"/>
          <w:kern w:val="2"/>
          <w:szCs w:val="22"/>
          <w:lang w:eastAsia="hi-IN" w:bidi="hi-IN"/>
        </w:rPr>
        <w:t xml:space="preserve">says David Fricker, Director-General of the National Archives of Australia.   ‘Around the world, citizens are demanding more accountability from governments and greater access to </w:t>
      </w:r>
      <w:proofErr w:type="gramStart"/>
      <w:r w:rsidRPr="00864F56">
        <w:rPr>
          <w:rFonts w:ascii="Arial" w:eastAsia="SimSun" w:hAnsi="Arial" w:cs="Arial"/>
          <w:color w:val="222222"/>
          <w:kern w:val="2"/>
          <w:szCs w:val="22"/>
          <w:lang w:eastAsia="hi-IN" w:bidi="hi-IN"/>
        </w:rPr>
        <w:t>information,</w:t>
      </w:r>
      <w:proofErr w:type="gramEnd"/>
      <w:r w:rsidRPr="00864F56">
        <w:rPr>
          <w:rFonts w:ascii="Arial" w:eastAsia="SimSun" w:hAnsi="Arial" w:cs="Arial"/>
          <w:color w:val="222222"/>
          <w:kern w:val="2"/>
          <w:szCs w:val="22"/>
          <w:lang w:eastAsia="hi-IN" w:bidi="hi-IN"/>
        </w:rPr>
        <w:t xml:space="preserve"> and this “people power” is driving the future of archives.’ </w:t>
      </w:r>
    </w:p>
    <w:p w:rsidR="00864F56" w:rsidRPr="00864F56" w:rsidRDefault="00864F56" w:rsidP="00864F56">
      <w:pPr>
        <w:rPr>
          <w:rFonts w:ascii="Arial" w:eastAsia="SimSun" w:hAnsi="Arial" w:cs="Arial"/>
          <w:color w:val="222222"/>
          <w:kern w:val="2"/>
          <w:szCs w:val="22"/>
          <w:lang w:eastAsia="hi-IN" w:bidi="hi-IN"/>
        </w:rPr>
      </w:pPr>
      <w:r w:rsidRPr="00864F56">
        <w:rPr>
          <w:rFonts w:ascii="Arial" w:eastAsia="SimSun" w:hAnsi="Arial" w:cs="Arial"/>
          <w:color w:val="222222"/>
          <w:kern w:val="2"/>
          <w:szCs w:val="22"/>
          <w:lang w:eastAsia="hi-IN" w:bidi="hi-IN"/>
        </w:rPr>
        <w:t xml:space="preserve">Dedicated to protecting global archival heritage, the International Council on Archives brings the world’s top archivists together every four years.  ‘Archives are an irreplaceable resource, witnessing past events and underpinning democracy, the identity of communities and human rights,’ said Mr Fricker. </w:t>
      </w:r>
    </w:p>
    <w:p w:rsidR="00864F56" w:rsidRPr="00864F56" w:rsidRDefault="00864F56" w:rsidP="00864F56">
      <w:pPr>
        <w:suppressAutoHyphens/>
        <w:rPr>
          <w:rFonts w:ascii="Arial" w:eastAsia="SimSun" w:hAnsi="Arial" w:cs="Arial"/>
          <w:color w:val="222222"/>
          <w:kern w:val="2"/>
          <w:szCs w:val="22"/>
          <w:lang w:eastAsia="hi-IN" w:bidi="hi-IN"/>
        </w:rPr>
      </w:pPr>
      <w:r w:rsidRPr="00864F56">
        <w:rPr>
          <w:rFonts w:ascii="Arial" w:eastAsia="SimSun" w:hAnsi="Arial" w:cs="Arial"/>
          <w:color w:val="222222"/>
          <w:kern w:val="2"/>
          <w:szCs w:val="22"/>
          <w:lang w:eastAsia="hi-IN" w:bidi="hi-IN"/>
        </w:rPr>
        <w:t xml:space="preserve">Throughout the Congress, archivists will attend over 200 presentations and workshops, exploring the themes of trust, identity and sustainability.  Information on the Congress program is at </w:t>
      </w:r>
      <w:hyperlink r:id="rId8" w:history="1">
        <w:r w:rsidRPr="00864F56">
          <w:rPr>
            <w:rStyle w:val="Hyperlink"/>
            <w:rFonts w:ascii="Arial" w:eastAsia="SimSun" w:hAnsi="Arial" w:cs="Arial"/>
            <w:kern w:val="2"/>
            <w:szCs w:val="22"/>
            <w:lang w:eastAsia="hi-IN" w:bidi="hi-IN"/>
          </w:rPr>
          <w:t>ica2012.com</w:t>
        </w:r>
      </w:hyperlink>
      <w:r w:rsidRPr="00864F56">
        <w:rPr>
          <w:rFonts w:ascii="Arial" w:eastAsia="SimSun" w:hAnsi="Arial" w:cs="Arial"/>
          <w:color w:val="222222"/>
          <w:kern w:val="2"/>
          <w:szCs w:val="22"/>
          <w:lang w:eastAsia="hi-IN" w:bidi="hi-IN"/>
        </w:rPr>
        <w:t>.</w:t>
      </w:r>
    </w:p>
    <w:p w:rsidR="00864F56" w:rsidRPr="00864F56" w:rsidRDefault="00864F56" w:rsidP="00864F56">
      <w:pPr>
        <w:widowControl w:val="0"/>
        <w:tabs>
          <w:tab w:val="left" w:pos="2295"/>
        </w:tabs>
        <w:suppressAutoHyphens/>
        <w:rPr>
          <w:rFonts w:ascii="Arial" w:eastAsia="SimSun" w:hAnsi="Arial" w:cs="Arial"/>
          <w:kern w:val="2"/>
          <w:szCs w:val="22"/>
          <w:lang w:eastAsia="hi-IN" w:bidi="hi-IN"/>
        </w:rPr>
      </w:pPr>
      <w:r w:rsidRPr="00864F56">
        <w:rPr>
          <w:rFonts w:ascii="Arial" w:eastAsia="SimSun" w:hAnsi="Arial" w:cs="Arial"/>
          <w:b/>
          <w:color w:val="222222"/>
          <w:kern w:val="2"/>
          <w:szCs w:val="22"/>
          <w:lang w:eastAsia="hi-IN" w:bidi="hi-IN"/>
        </w:rPr>
        <w:t xml:space="preserve">The media are invited to register their interest in attending the opening ceremony, keynote presentations and daily media conferences by contacting </w:t>
      </w:r>
      <w:hyperlink r:id="rId9" w:history="1">
        <w:r w:rsidRPr="00864F56">
          <w:rPr>
            <w:rStyle w:val="Hyperlink"/>
            <w:rFonts w:ascii="Arial" w:eastAsia="SimSun" w:hAnsi="Arial" w:cs="Arial"/>
            <w:kern w:val="2"/>
            <w:szCs w:val="22"/>
            <w:lang w:eastAsia="hi-IN" w:bidi="hi-IN"/>
          </w:rPr>
          <w:t>elizabeth.masters@naa.gov.au</w:t>
        </w:r>
      </w:hyperlink>
      <w:r w:rsidRPr="00864F56">
        <w:rPr>
          <w:rFonts w:ascii="Arial" w:eastAsia="SimSun" w:hAnsi="Arial" w:cs="Arial"/>
          <w:kern w:val="2"/>
          <w:szCs w:val="22"/>
          <w:lang w:eastAsia="hi-IN" w:bidi="hi-IN"/>
        </w:rPr>
        <w:t xml:space="preserve"> </w:t>
      </w:r>
    </w:p>
    <w:p w:rsidR="00864F56" w:rsidRPr="00864F56" w:rsidRDefault="00864F56" w:rsidP="00864F56">
      <w:pPr>
        <w:widowControl w:val="0"/>
        <w:tabs>
          <w:tab w:val="left" w:pos="2295"/>
        </w:tabs>
        <w:suppressAutoHyphens/>
        <w:rPr>
          <w:rFonts w:ascii="Arial" w:eastAsia="SimSun" w:hAnsi="Arial" w:cs="Arial"/>
          <w:color w:val="222222"/>
          <w:kern w:val="2"/>
          <w:szCs w:val="22"/>
          <w:lang w:eastAsia="hi-IN" w:bidi="hi-IN"/>
        </w:rPr>
      </w:pPr>
      <w:r w:rsidRPr="00864F56">
        <w:rPr>
          <w:rFonts w:ascii="Arial" w:eastAsia="SimSun" w:hAnsi="Arial" w:cs="Arial"/>
          <w:b/>
          <w:color w:val="222222"/>
          <w:kern w:val="2"/>
          <w:szCs w:val="22"/>
          <w:lang w:eastAsia="hi-IN" w:bidi="hi-IN"/>
        </w:rPr>
        <w:t>Director General David Fricker is available for interview on Monday 20 August.</w:t>
      </w:r>
      <w:r w:rsidRPr="00864F56">
        <w:rPr>
          <w:rFonts w:ascii="Arial" w:eastAsia="SimSun" w:hAnsi="Arial" w:cs="Arial"/>
          <w:color w:val="222222"/>
          <w:kern w:val="2"/>
          <w:szCs w:val="22"/>
          <w:lang w:eastAsia="hi-IN" w:bidi="hi-IN"/>
        </w:rPr>
        <w:t xml:space="preserve">  </w:t>
      </w:r>
      <w:r w:rsidRPr="00864F56">
        <w:rPr>
          <w:rFonts w:ascii="Arial" w:eastAsia="SimSun" w:hAnsi="Arial" w:cs="Arial"/>
          <w:b/>
          <w:kern w:val="2"/>
          <w:szCs w:val="22"/>
          <w:lang w:eastAsia="hi-IN" w:bidi="hi-IN"/>
        </w:rPr>
        <w:t>All keynote speakers are available for interview.</w:t>
      </w:r>
      <w:r w:rsidRPr="00864F56">
        <w:rPr>
          <w:rFonts w:ascii="Arial" w:eastAsia="SimSun" w:hAnsi="Arial" w:cs="Arial"/>
          <w:kern w:val="2"/>
          <w:szCs w:val="22"/>
          <w:lang w:eastAsia="hi-IN" w:bidi="hi-IN"/>
        </w:rPr>
        <w:t xml:space="preserve">  </w:t>
      </w:r>
    </w:p>
    <w:p w:rsidR="00864F56" w:rsidRPr="00864F56" w:rsidRDefault="00864F56" w:rsidP="00864F56">
      <w:pPr>
        <w:widowControl w:val="0"/>
        <w:tabs>
          <w:tab w:val="left" w:pos="2295"/>
        </w:tabs>
        <w:suppressAutoHyphens/>
        <w:spacing w:after="120"/>
        <w:rPr>
          <w:rFonts w:ascii="Arial" w:eastAsia="SimSun" w:hAnsi="Arial" w:cs="Arial"/>
          <w:color w:val="222222"/>
          <w:kern w:val="2"/>
          <w:szCs w:val="22"/>
          <w:lang w:eastAsia="hi-IN" w:bidi="hi-IN"/>
        </w:rPr>
      </w:pPr>
      <w:r w:rsidRPr="00864F56">
        <w:rPr>
          <w:rFonts w:ascii="Arial" w:eastAsia="SimSun" w:hAnsi="Arial" w:cs="Arial"/>
          <w:color w:val="222222"/>
          <w:kern w:val="2"/>
          <w:szCs w:val="22"/>
          <w:lang w:eastAsia="hi-IN" w:bidi="hi-IN"/>
        </w:rPr>
        <w:t>Media are also encouraged to follow Congress events on social media:</w:t>
      </w:r>
    </w:p>
    <w:p w:rsidR="00864F56" w:rsidRPr="00864F56" w:rsidRDefault="00864F56" w:rsidP="00864F56">
      <w:pPr>
        <w:widowControl w:val="0"/>
        <w:numPr>
          <w:ilvl w:val="0"/>
          <w:numId w:val="4"/>
        </w:numPr>
        <w:tabs>
          <w:tab w:val="left" w:pos="2295"/>
        </w:tabs>
        <w:suppressAutoHyphens/>
        <w:spacing w:before="0"/>
        <w:rPr>
          <w:rFonts w:ascii="Arial" w:eastAsia="SimSun" w:hAnsi="Arial" w:cs="Arial"/>
          <w:b/>
          <w:color w:val="000000"/>
          <w:kern w:val="2"/>
          <w:szCs w:val="22"/>
          <w:lang w:eastAsia="hi-IN" w:bidi="hi-IN"/>
        </w:rPr>
      </w:pPr>
      <w:r w:rsidRPr="00864F56">
        <w:rPr>
          <w:rFonts w:ascii="Arial" w:eastAsia="SimSun" w:hAnsi="Arial" w:cs="Arial"/>
          <w:b/>
          <w:color w:val="000000"/>
          <w:kern w:val="2"/>
          <w:szCs w:val="22"/>
          <w:lang w:eastAsia="hi-IN" w:bidi="hi-IN"/>
        </w:rPr>
        <w:t xml:space="preserve">Twitter </w:t>
      </w:r>
      <w:r w:rsidRPr="00864F56">
        <w:rPr>
          <w:rFonts w:ascii="Arial" w:eastAsia="SimSun" w:hAnsi="Arial" w:cs="Arial"/>
          <w:color w:val="000000"/>
          <w:kern w:val="2"/>
          <w:szCs w:val="22"/>
          <w:lang w:eastAsia="hi-IN" w:bidi="hi-IN"/>
        </w:rPr>
        <w:t xml:space="preserve">– </w:t>
      </w:r>
      <w:r w:rsidRPr="00864F56">
        <w:rPr>
          <w:rFonts w:ascii="Arial" w:eastAsia="SimSun" w:hAnsi="Arial" w:cs="Arial"/>
          <w:kern w:val="2"/>
          <w:szCs w:val="22"/>
          <w:lang w:eastAsia="hi-IN" w:bidi="hi-IN"/>
        </w:rPr>
        <w:t>#ICA_2012</w:t>
      </w:r>
    </w:p>
    <w:p w:rsidR="00864F56" w:rsidRPr="00864F56" w:rsidRDefault="00864F56" w:rsidP="00864F56">
      <w:pPr>
        <w:widowControl w:val="0"/>
        <w:numPr>
          <w:ilvl w:val="0"/>
          <w:numId w:val="4"/>
        </w:numPr>
        <w:tabs>
          <w:tab w:val="left" w:pos="2295"/>
        </w:tabs>
        <w:suppressAutoHyphens/>
        <w:spacing w:before="0"/>
        <w:rPr>
          <w:rFonts w:ascii="Arial" w:eastAsia="SimSun" w:hAnsi="Arial" w:cs="Arial"/>
          <w:b/>
          <w:color w:val="000000"/>
          <w:kern w:val="2"/>
          <w:szCs w:val="22"/>
          <w:lang w:eastAsia="hi-IN" w:bidi="hi-IN"/>
        </w:rPr>
      </w:pPr>
      <w:r w:rsidRPr="00864F56">
        <w:rPr>
          <w:rFonts w:ascii="Arial" w:eastAsia="SimSun" w:hAnsi="Arial" w:cs="Arial"/>
          <w:b/>
          <w:color w:val="000000"/>
          <w:kern w:val="2"/>
          <w:szCs w:val="22"/>
          <w:lang w:eastAsia="hi-IN" w:bidi="hi-IN"/>
        </w:rPr>
        <w:t>Facebook</w:t>
      </w:r>
      <w:r w:rsidRPr="00864F56">
        <w:rPr>
          <w:rFonts w:ascii="Arial" w:eastAsia="SimSun" w:hAnsi="Arial" w:cs="Arial"/>
          <w:color w:val="000000"/>
          <w:kern w:val="2"/>
          <w:szCs w:val="22"/>
          <w:lang w:eastAsia="hi-IN" w:bidi="hi-IN"/>
        </w:rPr>
        <w:t xml:space="preserve"> – </w:t>
      </w:r>
      <w:hyperlink r:id="rId10" w:history="1">
        <w:r w:rsidRPr="00864F56">
          <w:rPr>
            <w:rStyle w:val="Hyperlink"/>
            <w:rFonts w:ascii="Arial" w:eastAsia="SimSun" w:hAnsi="Arial" w:cs="Arial"/>
            <w:kern w:val="2"/>
            <w:szCs w:val="22"/>
          </w:rPr>
          <w:t>www.facebook/com/naagovau</w:t>
        </w:r>
      </w:hyperlink>
      <w:r w:rsidRPr="00864F56">
        <w:rPr>
          <w:rFonts w:ascii="Arial" w:eastAsia="SimSun" w:hAnsi="Arial" w:cs="Arial"/>
          <w:color w:val="000000"/>
          <w:kern w:val="2"/>
          <w:szCs w:val="22"/>
          <w:lang w:eastAsia="hi-IN" w:bidi="hi-IN"/>
        </w:rPr>
        <w:t xml:space="preserve"> </w:t>
      </w:r>
    </w:p>
    <w:p w:rsidR="00864F56" w:rsidRPr="00864F56" w:rsidRDefault="00864F56" w:rsidP="00864F56">
      <w:pPr>
        <w:widowControl w:val="0"/>
        <w:numPr>
          <w:ilvl w:val="0"/>
          <w:numId w:val="4"/>
        </w:numPr>
        <w:tabs>
          <w:tab w:val="left" w:pos="2295"/>
        </w:tabs>
        <w:suppressAutoHyphens/>
        <w:spacing w:before="0"/>
        <w:rPr>
          <w:rFonts w:ascii="Arial" w:eastAsia="SimSun" w:hAnsi="Arial" w:cs="Arial"/>
          <w:b/>
          <w:color w:val="000000"/>
          <w:kern w:val="2"/>
          <w:szCs w:val="22"/>
          <w:lang w:eastAsia="hi-IN" w:bidi="hi-IN"/>
        </w:rPr>
      </w:pPr>
      <w:r w:rsidRPr="00864F56">
        <w:rPr>
          <w:rFonts w:ascii="Arial" w:eastAsia="SimSun" w:hAnsi="Arial" w:cs="Arial"/>
          <w:b/>
          <w:color w:val="000000"/>
          <w:kern w:val="2"/>
          <w:szCs w:val="22"/>
          <w:lang w:eastAsia="hi-IN" w:bidi="hi-IN"/>
        </w:rPr>
        <w:t xml:space="preserve">Flickr </w:t>
      </w:r>
      <w:r w:rsidRPr="00864F56">
        <w:rPr>
          <w:rFonts w:ascii="Arial" w:eastAsia="SimSun" w:hAnsi="Arial" w:cs="Arial"/>
          <w:color w:val="000000"/>
          <w:kern w:val="2"/>
          <w:szCs w:val="22"/>
          <w:lang w:eastAsia="hi-IN" w:bidi="hi-IN"/>
        </w:rPr>
        <w:t xml:space="preserve">– </w:t>
      </w:r>
      <w:hyperlink r:id="rId11" w:history="1">
        <w:r w:rsidRPr="00864F56">
          <w:rPr>
            <w:rStyle w:val="Hyperlink"/>
            <w:rFonts w:ascii="Arial" w:eastAsia="SimSun" w:hAnsi="Arial" w:cs="Arial"/>
            <w:kern w:val="2"/>
            <w:szCs w:val="22"/>
          </w:rPr>
          <w:t>www.flickr.com/national-archives-of-australia/</w:t>
        </w:r>
      </w:hyperlink>
    </w:p>
    <w:p w:rsidR="00864F56" w:rsidRPr="00864F56" w:rsidRDefault="00864F56" w:rsidP="00864F56">
      <w:pPr>
        <w:widowControl w:val="0"/>
        <w:numPr>
          <w:ilvl w:val="0"/>
          <w:numId w:val="4"/>
        </w:numPr>
        <w:tabs>
          <w:tab w:val="left" w:pos="2295"/>
        </w:tabs>
        <w:suppressAutoHyphens/>
        <w:spacing w:before="0"/>
        <w:rPr>
          <w:rFonts w:ascii="Arial" w:eastAsia="SimSun" w:hAnsi="Arial" w:cs="Arial"/>
          <w:color w:val="00000A"/>
          <w:kern w:val="2"/>
          <w:szCs w:val="22"/>
          <w:lang w:eastAsia="hi-IN" w:bidi="hi-IN"/>
        </w:rPr>
      </w:pPr>
      <w:proofErr w:type="spellStart"/>
      <w:r w:rsidRPr="00864F56">
        <w:rPr>
          <w:rFonts w:ascii="Arial" w:eastAsia="SimSun" w:hAnsi="Arial" w:cs="Arial"/>
          <w:b/>
          <w:color w:val="000000"/>
          <w:kern w:val="2"/>
          <w:szCs w:val="22"/>
          <w:lang w:eastAsia="hi-IN" w:bidi="hi-IN"/>
        </w:rPr>
        <w:t>Storify</w:t>
      </w:r>
      <w:proofErr w:type="spellEnd"/>
      <w:r w:rsidRPr="00864F56">
        <w:rPr>
          <w:rFonts w:ascii="Arial" w:eastAsia="SimSun" w:hAnsi="Arial" w:cs="Arial"/>
          <w:color w:val="000000"/>
          <w:kern w:val="2"/>
          <w:szCs w:val="22"/>
          <w:lang w:eastAsia="hi-IN" w:bidi="hi-IN"/>
        </w:rPr>
        <w:t xml:space="preserve"> – </w:t>
      </w:r>
      <w:hyperlink r:id="rId12" w:history="1">
        <w:r w:rsidRPr="00864F56">
          <w:rPr>
            <w:rStyle w:val="Hyperlink"/>
            <w:rFonts w:ascii="Arial" w:eastAsia="SimSun" w:hAnsi="Arial" w:cs="Arial"/>
            <w:kern w:val="2"/>
            <w:szCs w:val="22"/>
          </w:rPr>
          <w:t>www.storify.com/naagovau</w:t>
        </w:r>
      </w:hyperlink>
      <w:r w:rsidRPr="00864F56">
        <w:rPr>
          <w:rFonts w:ascii="Arial" w:eastAsia="SimSun" w:hAnsi="Arial" w:cs="Arial"/>
          <w:bCs/>
          <w:color w:val="000000"/>
          <w:kern w:val="2"/>
          <w:szCs w:val="22"/>
          <w:lang w:val="en-US" w:eastAsia="hi-IN" w:bidi="hi-IN"/>
        </w:rPr>
        <w:t xml:space="preserve"> </w:t>
      </w:r>
      <w:bookmarkStart w:id="0" w:name="_GoBack"/>
      <w:bookmarkEnd w:id="0"/>
    </w:p>
    <w:p w:rsidR="00864F56" w:rsidRDefault="00864F56" w:rsidP="00864F56">
      <w:pPr>
        <w:keepNext/>
        <w:keepLines/>
        <w:tabs>
          <w:tab w:val="num" w:pos="1080"/>
        </w:tabs>
        <w:spacing w:before="200"/>
        <w:outlineLvl w:val="1"/>
        <w:rPr>
          <w:rFonts w:ascii="Calibri" w:hAnsi="Calibri" w:cs="Calibri"/>
          <w:color w:val="4F81BD"/>
        </w:rPr>
      </w:pPr>
      <w:r>
        <w:rPr>
          <w:rFonts w:ascii="Calibri" w:hAnsi="Calibri" w:cs="Calibri"/>
          <w:b/>
          <w:bCs/>
          <w:color w:val="00000A"/>
        </w:rPr>
        <w:t>Media contacts</w:t>
      </w:r>
    </w:p>
    <w:p w:rsidR="00864F56" w:rsidRDefault="00864F56" w:rsidP="00864F56">
      <w:pPr>
        <w:widowControl w:val="0"/>
        <w:suppressAutoHyphens/>
        <w:spacing w:before="0"/>
        <w:rPr>
          <w:rFonts w:ascii="Calibri" w:eastAsia="SimSun" w:hAnsi="Calibri" w:cs="Calibri"/>
          <w:kern w:val="2"/>
          <w:lang w:eastAsia="hi-IN" w:bidi="hi-IN"/>
        </w:rPr>
      </w:pPr>
      <w:r>
        <w:rPr>
          <w:rFonts w:ascii="Calibri" w:eastAsia="SimSun" w:hAnsi="Calibri" w:cs="Calibri"/>
          <w:kern w:val="2"/>
          <w:lang w:eastAsia="hi-IN" w:bidi="hi-IN"/>
        </w:rPr>
        <w:t xml:space="preserve">Shaun Rohrlach on +61 434 664 621 or </w:t>
      </w:r>
      <w:hyperlink r:id="rId13" w:history="1">
        <w:r>
          <w:rPr>
            <w:rStyle w:val="Hyperlink"/>
            <w:rFonts w:ascii="Calibri" w:eastAsia="SimSun" w:hAnsi="Calibri" w:cs="Mangal"/>
            <w:kern w:val="2"/>
            <w:sz w:val="24"/>
            <w:lang w:eastAsia="hi-IN" w:bidi="hi-IN"/>
          </w:rPr>
          <w:t>shaun.rohrlach@naa.gov.au</w:t>
        </w:r>
      </w:hyperlink>
      <w:r>
        <w:rPr>
          <w:rFonts w:ascii="Calibri" w:eastAsia="SimSun" w:hAnsi="Calibri" w:cs="Calibri"/>
          <w:kern w:val="2"/>
          <w:lang w:eastAsia="hi-IN" w:bidi="hi-IN"/>
        </w:rPr>
        <w:t xml:space="preserve"> or</w:t>
      </w:r>
    </w:p>
    <w:p w:rsidR="00864F56" w:rsidRDefault="00864F56" w:rsidP="00864F56">
      <w:pPr>
        <w:widowControl w:val="0"/>
        <w:suppressAutoHyphens/>
        <w:spacing w:before="0"/>
        <w:rPr>
          <w:rFonts w:ascii="Calibri" w:eastAsia="SimSun" w:hAnsi="Calibri" w:cs="Calibri"/>
          <w:b/>
          <w:kern w:val="2"/>
          <w:sz w:val="28"/>
          <w:szCs w:val="28"/>
          <w:lang w:eastAsia="hi-IN" w:bidi="hi-IN"/>
        </w:rPr>
      </w:pPr>
      <w:r>
        <w:rPr>
          <w:rFonts w:ascii="Calibri" w:eastAsia="SimSun" w:hAnsi="Calibri" w:cs="Calibri"/>
          <w:kern w:val="2"/>
          <w:lang w:eastAsia="hi-IN" w:bidi="hi-IN"/>
        </w:rPr>
        <w:t xml:space="preserve">Melanie Harwood on +61 422 535 213 or </w:t>
      </w:r>
      <w:hyperlink r:id="rId14" w:history="1">
        <w:r>
          <w:rPr>
            <w:rStyle w:val="Hyperlink"/>
            <w:rFonts w:ascii="Calibri" w:eastAsia="SimSun" w:hAnsi="Calibri" w:cs="Mangal"/>
            <w:kern w:val="2"/>
            <w:sz w:val="24"/>
            <w:lang w:eastAsia="hi-IN" w:bidi="hi-IN"/>
          </w:rPr>
          <w:t>melanie.harwood@naa.gov.au</w:t>
        </w:r>
      </w:hyperlink>
      <w:r>
        <w:rPr>
          <w:rFonts w:ascii="Calibri" w:eastAsia="SimSun" w:hAnsi="Calibri" w:cs="Calibri"/>
          <w:kern w:val="2"/>
          <w:lang w:eastAsia="hi-IN" w:bidi="hi-IN"/>
        </w:rPr>
        <w:t xml:space="preserve"> </w:t>
      </w:r>
    </w:p>
    <w:p w:rsidR="00342733" w:rsidRPr="006B0BB9" w:rsidRDefault="00342733" w:rsidP="006B0BB9">
      <w:pPr>
        <w:widowControl w:val="0"/>
        <w:tabs>
          <w:tab w:val="left" w:pos="2295"/>
        </w:tabs>
        <w:suppressAutoHyphens/>
        <w:spacing w:before="0"/>
        <w:rPr>
          <w:rFonts w:ascii="Arial" w:eastAsia="SimSun" w:hAnsi="Arial" w:cs="Arial"/>
          <w:color w:val="222222"/>
          <w:kern w:val="1"/>
          <w:szCs w:val="22"/>
          <w:lang w:eastAsia="hi-IN" w:bidi="hi-IN"/>
        </w:rPr>
      </w:pPr>
    </w:p>
    <w:p w:rsidR="000172D2" w:rsidRPr="009D3D17" w:rsidRDefault="009D3D17" w:rsidP="009D3D17">
      <w:pPr>
        <w:spacing w:before="360"/>
        <w:rPr>
          <w:rFonts w:ascii="Arial" w:hAnsi="Arial" w:cs="Arial"/>
          <w:szCs w:val="22"/>
        </w:rPr>
      </w:pPr>
      <w:r w:rsidRPr="009D3D17">
        <w:rPr>
          <w:rFonts w:ascii="Arial" w:hAnsi="Arial" w:cs="Arial"/>
          <w:szCs w:val="22"/>
        </w:rPr>
        <w:t>20 August 2012</w:t>
      </w:r>
    </w:p>
    <w:sectPr w:rsidR="000172D2" w:rsidRPr="009D3D17" w:rsidSect="00933F09">
      <w:headerReference w:type="default" r:id="rId15"/>
      <w:footerReference w:type="default" r:id="rId16"/>
      <w:pgSz w:w="11900" w:h="16840"/>
      <w:pgMar w:top="2096" w:right="1418" w:bottom="1134" w:left="1418" w:header="567" w:footer="7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31" w:rsidRDefault="00146331">
      <w:r>
        <w:separator/>
      </w:r>
    </w:p>
  </w:endnote>
  <w:endnote w:type="continuationSeparator" w:id="0">
    <w:p w:rsidR="00146331" w:rsidRDefault="0014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49" w:rsidRDefault="00864F56">
    <w:pPr>
      <w:pStyle w:val="Footer"/>
    </w:pPr>
    <w:r>
      <w:rPr>
        <w:noProof/>
        <w:lang w:val="en-US"/>
      </w:rPr>
      <w:pict>
        <v:shapetype id="_x0000_t202" coordsize="21600,21600" o:spt="202" path="m,l,21600r21600,l21600,xe">
          <v:stroke joinstyle="miter"/>
          <v:path gradientshapeok="t" o:connecttype="rect"/>
        </v:shapetype>
        <v:shape id="_x0000_s2073" type="#_x0000_t202" style="position:absolute;margin-left:356.15pt;margin-top:0;width:135pt;height:36pt;z-index:251658240" filled="f" stroked="f">
          <v:textbox style="mso-next-textbox:#_x0000_s2073">
            <w:txbxContent>
              <w:p w:rsidR="00C63E49" w:rsidRPr="00C63E49" w:rsidRDefault="00C63E49">
                <w:pPr>
                  <w:rPr>
                    <w:rFonts w:ascii="Arial" w:hAnsi="Arial" w:cs="Arial"/>
                    <w:b/>
                    <w:sz w:val="28"/>
                    <w:szCs w:val="28"/>
                  </w:rPr>
                </w:pPr>
                <w:r w:rsidRPr="00C63E49">
                  <w:rPr>
                    <w:rFonts w:ascii="Arial" w:hAnsi="Arial" w:cs="Arial"/>
                    <w:b/>
                    <w:sz w:val="28"/>
                    <w:szCs w:val="28"/>
                  </w:rPr>
                  <w:t>naa.gov.au</w:t>
                </w:r>
              </w:p>
            </w:txbxContent>
          </v:textbox>
        </v:shape>
      </w:pict>
    </w:r>
    <w:r>
      <w:rPr>
        <w:noProof/>
        <w:highlight w:val="black"/>
        <w:lang w:val="en-US"/>
      </w:rPr>
      <w:pict>
        <v:rect id="_x0000_s2070" style="position:absolute;margin-left:-3.85pt;margin-top:7.15pt;width:459pt;height:27pt;z-index:-251659264" fillcolor="silver"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31" w:rsidRDefault="00146331">
      <w:r>
        <w:separator/>
      </w:r>
    </w:p>
  </w:footnote>
  <w:footnote w:type="continuationSeparator" w:id="0">
    <w:p w:rsidR="00146331" w:rsidRDefault="00146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7C" w:rsidRDefault="00864F5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5.25pt">
          <v:imagedata r:id="rId1" o:title="Media Alert template 0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4DDC2EB1"/>
    <w:multiLevelType w:val="hybridMultilevel"/>
    <w:tmpl w:val="0A6C4CF2"/>
    <w:lvl w:ilvl="0" w:tplc="EE664EA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E2060F5"/>
    <w:multiLevelType w:val="multilevel"/>
    <w:tmpl w:val="9108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D5A"/>
    <w:rsid w:val="00013D4B"/>
    <w:rsid w:val="000172D2"/>
    <w:rsid w:val="00045E0A"/>
    <w:rsid w:val="000A47D7"/>
    <w:rsid w:val="000B1583"/>
    <w:rsid w:val="000E137F"/>
    <w:rsid w:val="000F16BB"/>
    <w:rsid w:val="0011485A"/>
    <w:rsid w:val="00133AD7"/>
    <w:rsid w:val="00134A5A"/>
    <w:rsid w:val="00146331"/>
    <w:rsid w:val="00161140"/>
    <w:rsid w:val="00161F55"/>
    <w:rsid w:val="00174CA7"/>
    <w:rsid w:val="00186605"/>
    <w:rsid w:val="00194936"/>
    <w:rsid w:val="001965D7"/>
    <w:rsid w:val="001A561C"/>
    <w:rsid w:val="001E4072"/>
    <w:rsid w:val="001F3AE4"/>
    <w:rsid w:val="00241E6F"/>
    <w:rsid w:val="00255DC0"/>
    <w:rsid w:val="00260274"/>
    <w:rsid w:val="002854EC"/>
    <w:rsid w:val="00292283"/>
    <w:rsid w:val="002A3267"/>
    <w:rsid w:val="002A62AA"/>
    <w:rsid w:val="002C4D4F"/>
    <w:rsid w:val="002E2D5F"/>
    <w:rsid w:val="002F6557"/>
    <w:rsid w:val="002F67D0"/>
    <w:rsid w:val="00310D8D"/>
    <w:rsid w:val="00324E37"/>
    <w:rsid w:val="003277AB"/>
    <w:rsid w:val="0033077B"/>
    <w:rsid w:val="0033750F"/>
    <w:rsid w:val="00342733"/>
    <w:rsid w:val="003752F0"/>
    <w:rsid w:val="003820D1"/>
    <w:rsid w:val="003B147B"/>
    <w:rsid w:val="003B6E75"/>
    <w:rsid w:val="003D1A2E"/>
    <w:rsid w:val="003D331E"/>
    <w:rsid w:val="003D5322"/>
    <w:rsid w:val="003E4516"/>
    <w:rsid w:val="003E7524"/>
    <w:rsid w:val="003F11C4"/>
    <w:rsid w:val="003F5B1E"/>
    <w:rsid w:val="003F712A"/>
    <w:rsid w:val="00420064"/>
    <w:rsid w:val="00437BA4"/>
    <w:rsid w:val="00446CE2"/>
    <w:rsid w:val="00480153"/>
    <w:rsid w:val="00490167"/>
    <w:rsid w:val="00496118"/>
    <w:rsid w:val="00496D5A"/>
    <w:rsid w:val="004B37C3"/>
    <w:rsid w:val="004F61D4"/>
    <w:rsid w:val="00500B3A"/>
    <w:rsid w:val="005043D4"/>
    <w:rsid w:val="005077C6"/>
    <w:rsid w:val="005164CF"/>
    <w:rsid w:val="005178BE"/>
    <w:rsid w:val="00553535"/>
    <w:rsid w:val="005600FD"/>
    <w:rsid w:val="005636C0"/>
    <w:rsid w:val="00572F1E"/>
    <w:rsid w:val="00592894"/>
    <w:rsid w:val="005A2836"/>
    <w:rsid w:val="005D7E63"/>
    <w:rsid w:val="005E3058"/>
    <w:rsid w:val="006053F2"/>
    <w:rsid w:val="0061647D"/>
    <w:rsid w:val="006472F3"/>
    <w:rsid w:val="00662AF0"/>
    <w:rsid w:val="00665717"/>
    <w:rsid w:val="0067457C"/>
    <w:rsid w:val="00684636"/>
    <w:rsid w:val="006A2AA3"/>
    <w:rsid w:val="006A5277"/>
    <w:rsid w:val="006A62CD"/>
    <w:rsid w:val="006B0BB9"/>
    <w:rsid w:val="006F2BCF"/>
    <w:rsid w:val="00716870"/>
    <w:rsid w:val="0073315A"/>
    <w:rsid w:val="00755E80"/>
    <w:rsid w:val="007679AB"/>
    <w:rsid w:val="00785DD0"/>
    <w:rsid w:val="0079228F"/>
    <w:rsid w:val="007A4A0A"/>
    <w:rsid w:val="007B4AB7"/>
    <w:rsid w:val="007B623E"/>
    <w:rsid w:val="007C60B6"/>
    <w:rsid w:val="007D7828"/>
    <w:rsid w:val="007E1720"/>
    <w:rsid w:val="007F0CF6"/>
    <w:rsid w:val="007F1CFB"/>
    <w:rsid w:val="008115C1"/>
    <w:rsid w:val="00826055"/>
    <w:rsid w:val="008416C6"/>
    <w:rsid w:val="00863992"/>
    <w:rsid w:val="00864F56"/>
    <w:rsid w:val="0087256B"/>
    <w:rsid w:val="008779C8"/>
    <w:rsid w:val="008903B3"/>
    <w:rsid w:val="00915905"/>
    <w:rsid w:val="009231D1"/>
    <w:rsid w:val="00925E68"/>
    <w:rsid w:val="00933F09"/>
    <w:rsid w:val="009A7035"/>
    <w:rsid w:val="009B5524"/>
    <w:rsid w:val="009C08D3"/>
    <w:rsid w:val="009C1DE0"/>
    <w:rsid w:val="009D3D17"/>
    <w:rsid w:val="009D5E29"/>
    <w:rsid w:val="009E1EF4"/>
    <w:rsid w:val="009F0D1E"/>
    <w:rsid w:val="00A0599E"/>
    <w:rsid w:val="00A11089"/>
    <w:rsid w:val="00A14095"/>
    <w:rsid w:val="00A14452"/>
    <w:rsid w:val="00A17E55"/>
    <w:rsid w:val="00A245D4"/>
    <w:rsid w:val="00A27590"/>
    <w:rsid w:val="00A5335F"/>
    <w:rsid w:val="00A64BA0"/>
    <w:rsid w:val="00A74B15"/>
    <w:rsid w:val="00A84E12"/>
    <w:rsid w:val="00AA21DD"/>
    <w:rsid w:val="00AA434C"/>
    <w:rsid w:val="00AB4659"/>
    <w:rsid w:val="00B1304E"/>
    <w:rsid w:val="00B13138"/>
    <w:rsid w:val="00B22DB0"/>
    <w:rsid w:val="00B30EC4"/>
    <w:rsid w:val="00B37C00"/>
    <w:rsid w:val="00B44D18"/>
    <w:rsid w:val="00B52302"/>
    <w:rsid w:val="00B90248"/>
    <w:rsid w:val="00B97809"/>
    <w:rsid w:val="00BD009B"/>
    <w:rsid w:val="00BD5FE6"/>
    <w:rsid w:val="00BF31E5"/>
    <w:rsid w:val="00BF3E32"/>
    <w:rsid w:val="00C0064E"/>
    <w:rsid w:val="00C06E14"/>
    <w:rsid w:val="00C0749E"/>
    <w:rsid w:val="00C24815"/>
    <w:rsid w:val="00C32AB8"/>
    <w:rsid w:val="00C4027A"/>
    <w:rsid w:val="00C43E44"/>
    <w:rsid w:val="00C53544"/>
    <w:rsid w:val="00C56091"/>
    <w:rsid w:val="00C56225"/>
    <w:rsid w:val="00C63E49"/>
    <w:rsid w:val="00C74CF7"/>
    <w:rsid w:val="00C923C8"/>
    <w:rsid w:val="00C955A8"/>
    <w:rsid w:val="00CA6AB5"/>
    <w:rsid w:val="00CB4B6E"/>
    <w:rsid w:val="00CC36E4"/>
    <w:rsid w:val="00CC55E7"/>
    <w:rsid w:val="00CE1FC6"/>
    <w:rsid w:val="00CE2C99"/>
    <w:rsid w:val="00CE4506"/>
    <w:rsid w:val="00D4230C"/>
    <w:rsid w:val="00D60020"/>
    <w:rsid w:val="00D77464"/>
    <w:rsid w:val="00D87FCC"/>
    <w:rsid w:val="00D93B62"/>
    <w:rsid w:val="00D95207"/>
    <w:rsid w:val="00DA05DB"/>
    <w:rsid w:val="00DC0165"/>
    <w:rsid w:val="00E01550"/>
    <w:rsid w:val="00E031D9"/>
    <w:rsid w:val="00E11F2B"/>
    <w:rsid w:val="00E276CE"/>
    <w:rsid w:val="00E31DD2"/>
    <w:rsid w:val="00E35A3E"/>
    <w:rsid w:val="00E41D5C"/>
    <w:rsid w:val="00E471A8"/>
    <w:rsid w:val="00E73A86"/>
    <w:rsid w:val="00EB0FD3"/>
    <w:rsid w:val="00EB6106"/>
    <w:rsid w:val="00ED0258"/>
    <w:rsid w:val="00F3698F"/>
    <w:rsid w:val="00F45235"/>
    <w:rsid w:val="00F45EDF"/>
    <w:rsid w:val="00F63FBB"/>
    <w:rsid w:val="00FA0F9C"/>
    <w:rsid w:val="00FB41E5"/>
    <w:rsid w:val="00FF16C5"/>
    <w:rsid w:val="00FF4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06C"/>
    <w:pPr>
      <w:spacing w:before="120"/>
    </w:pPr>
    <w:rPr>
      <w:rFonts w:ascii="Book Antiqua" w:hAnsi="Book Antiqua"/>
      <w:sz w:val="22"/>
      <w:szCs w:val="24"/>
      <w:lang w:eastAsia="en-US"/>
    </w:rPr>
  </w:style>
  <w:style w:type="paragraph" w:styleId="Heading2">
    <w:name w:val="heading 2"/>
    <w:basedOn w:val="Normal"/>
    <w:next w:val="Normal"/>
    <w:qFormat/>
    <w:rsid w:val="006F3890"/>
    <w:pPr>
      <w:keepNext/>
      <w:spacing w:before="360" w:after="360"/>
      <w:outlineLvl w:val="1"/>
    </w:pPr>
    <w:rPr>
      <w:rFonts w:ascii="Arial" w:hAnsi="Arial"/>
      <w:b/>
    </w:rPr>
  </w:style>
  <w:style w:type="paragraph" w:styleId="Heading3">
    <w:name w:val="heading 3"/>
    <w:basedOn w:val="Normal"/>
    <w:next w:val="Normal"/>
    <w:qFormat/>
    <w:rsid w:val="006F3890"/>
    <w:pPr>
      <w:keepNext/>
      <w:widowControl w:val="0"/>
      <w:autoSpaceDE w:val="0"/>
      <w:autoSpaceDN w:val="0"/>
      <w:adjustRightInd w:val="0"/>
      <w:spacing w:after="240" w:line="360" w:lineRule="auto"/>
      <w:textAlignment w:val="center"/>
      <w:outlineLvl w:val="2"/>
    </w:pPr>
    <w:rPr>
      <w:rFonts w:ascii="Arial" w:hAnsi="Arial" w:cs="Arial"/>
      <w:b/>
      <w:bCs/>
      <w:color w:val="00000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890"/>
    <w:pPr>
      <w:tabs>
        <w:tab w:val="center" w:pos="4320"/>
        <w:tab w:val="right" w:pos="8640"/>
      </w:tabs>
    </w:pPr>
  </w:style>
  <w:style w:type="paragraph" w:styleId="Footer">
    <w:name w:val="footer"/>
    <w:basedOn w:val="Normal"/>
    <w:semiHidden/>
    <w:rsid w:val="006F3890"/>
    <w:pPr>
      <w:tabs>
        <w:tab w:val="center" w:pos="4320"/>
        <w:tab w:val="right" w:pos="8640"/>
      </w:tabs>
    </w:pPr>
  </w:style>
  <w:style w:type="paragraph" w:styleId="BodyText">
    <w:name w:val="Body Text"/>
    <w:basedOn w:val="Normal"/>
    <w:rsid w:val="006F3890"/>
    <w:pPr>
      <w:widowControl w:val="0"/>
      <w:autoSpaceDE w:val="0"/>
      <w:autoSpaceDN w:val="0"/>
      <w:adjustRightInd w:val="0"/>
      <w:spacing w:after="240" w:line="360" w:lineRule="auto"/>
      <w:textAlignment w:val="center"/>
    </w:pPr>
    <w:rPr>
      <w:rFonts w:ascii="Arial" w:hAnsi="Arial" w:cs="Arial"/>
      <w:color w:val="000000"/>
      <w:sz w:val="20"/>
      <w:lang w:val="en-GB"/>
    </w:rPr>
  </w:style>
  <w:style w:type="character" w:styleId="Hyperlink">
    <w:name w:val="Hyperlink"/>
    <w:rsid w:val="00364C3E"/>
    <w:rPr>
      <w:color w:val="0000FF"/>
      <w:u w:val="single"/>
    </w:rPr>
  </w:style>
  <w:style w:type="character" w:customStyle="1" w:styleId="heading-article1">
    <w:name w:val="heading-article1"/>
    <w:rsid w:val="00033F36"/>
    <w:rPr>
      <w:rFonts w:ascii="Verdana" w:hAnsi="Verdana" w:hint="default"/>
      <w:b/>
      <w:bCs/>
      <w:strike w:val="0"/>
      <w:dstrike w:val="0"/>
      <w:color w:val="000000"/>
      <w:sz w:val="16"/>
      <w:szCs w:val="16"/>
      <w:u w:val="none"/>
      <w:effect w:val="none"/>
    </w:rPr>
  </w:style>
  <w:style w:type="character" w:customStyle="1" w:styleId="text1">
    <w:name w:val="text1"/>
    <w:rsid w:val="00033F36"/>
    <w:rPr>
      <w:rFonts w:ascii="Verdana" w:hAnsi="Verdana" w:hint="default"/>
      <w:strike w:val="0"/>
      <w:dstrike w:val="0"/>
      <w:color w:val="666666"/>
      <w:sz w:val="14"/>
      <w:szCs w:val="14"/>
      <w:u w:val="none"/>
      <w:effect w:val="none"/>
    </w:rPr>
  </w:style>
  <w:style w:type="paragraph" w:styleId="BalloonText">
    <w:name w:val="Balloon Text"/>
    <w:basedOn w:val="Normal"/>
    <w:semiHidden/>
    <w:rsid w:val="00F3698F"/>
    <w:rPr>
      <w:rFonts w:ascii="Tahoma" w:hAnsi="Tahoma" w:cs="Tahoma"/>
      <w:sz w:val="16"/>
      <w:szCs w:val="16"/>
    </w:rPr>
  </w:style>
  <w:style w:type="paragraph" w:styleId="NormalWeb">
    <w:name w:val="Normal (Web)"/>
    <w:basedOn w:val="Normal"/>
    <w:rsid w:val="000172D2"/>
    <w:pPr>
      <w:spacing w:before="100" w:beforeAutospacing="1" w:after="100" w:afterAutospacing="1"/>
    </w:pPr>
    <w:rPr>
      <w:rFonts w:ascii="Times New Roman" w:hAnsi="Times New Roman"/>
      <w:sz w:val="24"/>
    </w:rPr>
  </w:style>
  <w:style w:type="character" w:styleId="Emphasis">
    <w:name w:val="Emphasis"/>
    <w:qFormat/>
    <w:rsid w:val="000172D2"/>
    <w:rPr>
      <w:i/>
      <w:iCs/>
    </w:rPr>
  </w:style>
  <w:style w:type="character" w:customStyle="1" w:styleId="medtext1">
    <w:name w:val="medtext1"/>
    <w:rsid w:val="001A561C"/>
    <w:rPr>
      <w:color w:val="333333"/>
      <w:sz w:val="23"/>
      <w:szCs w:val="23"/>
    </w:rPr>
  </w:style>
  <w:style w:type="character" w:styleId="FollowedHyperlink">
    <w:name w:val="FollowedHyperlink"/>
    <w:basedOn w:val="DefaultParagraphFont"/>
    <w:rsid w:val="006F2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2419">
      <w:bodyDiv w:val="1"/>
      <w:marLeft w:val="0"/>
      <w:marRight w:val="0"/>
      <w:marTop w:val="0"/>
      <w:marBottom w:val="0"/>
      <w:divBdr>
        <w:top w:val="none" w:sz="0" w:space="0" w:color="auto"/>
        <w:left w:val="none" w:sz="0" w:space="0" w:color="auto"/>
        <w:bottom w:val="none" w:sz="0" w:space="0" w:color="auto"/>
        <w:right w:val="none" w:sz="0" w:space="0" w:color="auto"/>
      </w:divBdr>
    </w:div>
    <w:div w:id="1188132363">
      <w:bodyDiv w:val="1"/>
      <w:marLeft w:val="0"/>
      <w:marRight w:val="30"/>
      <w:marTop w:val="0"/>
      <w:marBottom w:val="0"/>
      <w:divBdr>
        <w:top w:val="none" w:sz="0" w:space="0" w:color="auto"/>
        <w:left w:val="none" w:sz="0" w:space="0" w:color="auto"/>
        <w:bottom w:val="none" w:sz="0" w:space="0" w:color="auto"/>
        <w:right w:val="none" w:sz="0" w:space="0" w:color="auto"/>
      </w:divBdr>
      <w:divsChild>
        <w:div w:id="50276980">
          <w:marLeft w:val="0"/>
          <w:marRight w:val="0"/>
          <w:marTop w:val="0"/>
          <w:marBottom w:val="0"/>
          <w:divBdr>
            <w:top w:val="none" w:sz="0" w:space="0" w:color="auto"/>
            <w:left w:val="none" w:sz="0" w:space="0" w:color="auto"/>
            <w:bottom w:val="none" w:sz="0" w:space="0" w:color="auto"/>
            <w:right w:val="none" w:sz="0" w:space="0" w:color="auto"/>
          </w:divBdr>
          <w:divsChild>
            <w:div w:id="973095040">
              <w:marLeft w:val="2985"/>
              <w:marRight w:val="0"/>
              <w:marTop w:val="0"/>
              <w:marBottom w:val="0"/>
              <w:divBdr>
                <w:top w:val="none" w:sz="0" w:space="0" w:color="auto"/>
                <w:left w:val="none" w:sz="0" w:space="0" w:color="auto"/>
                <w:bottom w:val="none" w:sz="0" w:space="0" w:color="auto"/>
                <w:right w:val="none" w:sz="0" w:space="0" w:color="auto"/>
              </w:divBdr>
              <w:divsChild>
                <w:div w:id="559095625">
                  <w:marLeft w:val="0"/>
                  <w:marRight w:val="0"/>
                  <w:marTop w:val="0"/>
                  <w:marBottom w:val="0"/>
                  <w:divBdr>
                    <w:top w:val="none" w:sz="0" w:space="0" w:color="auto"/>
                    <w:left w:val="none" w:sz="0" w:space="0" w:color="auto"/>
                    <w:bottom w:val="none" w:sz="0" w:space="0" w:color="auto"/>
                    <w:right w:val="none" w:sz="0" w:space="0" w:color="auto"/>
                  </w:divBdr>
                  <w:divsChild>
                    <w:div w:id="1955139122">
                      <w:marLeft w:val="0"/>
                      <w:marRight w:val="0"/>
                      <w:marTop w:val="0"/>
                      <w:marBottom w:val="0"/>
                      <w:divBdr>
                        <w:top w:val="none" w:sz="0" w:space="0" w:color="auto"/>
                        <w:left w:val="none" w:sz="0" w:space="0" w:color="auto"/>
                        <w:bottom w:val="none" w:sz="0" w:space="0" w:color="auto"/>
                        <w:right w:val="none" w:sz="0" w:space="0" w:color="auto"/>
                      </w:divBdr>
                      <w:divsChild>
                        <w:div w:id="1451826982">
                          <w:marLeft w:val="0"/>
                          <w:marRight w:val="0"/>
                          <w:marTop w:val="0"/>
                          <w:marBottom w:val="0"/>
                          <w:divBdr>
                            <w:top w:val="none" w:sz="0" w:space="0" w:color="auto"/>
                            <w:left w:val="none" w:sz="0" w:space="0" w:color="auto"/>
                            <w:bottom w:val="none" w:sz="0" w:space="0" w:color="auto"/>
                            <w:right w:val="none" w:sz="0" w:space="0" w:color="auto"/>
                          </w:divBdr>
                          <w:divsChild>
                            <w:div w:id="1633368330">
                              <w:marLeft w:val="0"/>
                              <w:marRight w:val="0"/>
                              <w:marTop w:val="0"/>
                              <w:marBottom w:val="240"/>
                              <w:divBdr>
                                <w:top w:val="none" w:sz="0" w:space="0" w:color="auto"/>
                                <w:left w:val="none" w:sz="0" w:space="0" w:color="auto"/>
                                <w:bottom w:val="none" w:sz="0" w:space="0" w:color="auto"/>
                                <w:right w:val="none" w:sz="0" w:space="0" w:color="auto"/>
                              </w:divBdr>
                              <w:divsChild>
                                <w:div w:id="1693797387">
                                  <w:marLeft w:val="0"/>
                                  <w:marRight w:val="0"/>
                                  <w:marTop w:val="75"/>
                                  <w:marBottom w:val="0"/>
                                  <w:divBdr>
                                    <w:top w:val="single" w:sz="6" w:space="6" w:color="FCAF40"/>
                                    <w:left w:val="single" w:sz="6" w:space="8" w:color="FCAF40"/>
                                    <w:bottom w:val="single" w:sz="6" w:space="6" w:color="FCAF40"/>
                                    <w:right w:val="single" w:sz="6" w:space="12" w:color="FCAF40"/>
                                  </w:divBdr>
                                </w:div>
                              </w:divsChild>
                            </w:div>
                          </w:divsChild>
                        </w:div>
                      </w:divsChild>
                    </w:div>
                  </w:divsChild>
                </w:div>
              </w:divsChild>
            </w:div>
          </w:divsChild>
        </w:div>
      </w:divsChild>
    </w:div>
    <w:div w:id="1473252062">
      <w:bodyDiv w:val="1"/>
      <w:marLeft w:val="0"/>
      <w:marRight w:val="0"/>
      <w:marTop w:val="0"/>
      <w:marBottom w:val="0"/>
      <w:divBdr>
        <w:top w:val="none" w:sz="0" w:space="0" w:color="auto"/>
        <w:left w:val="none" w:sz="0" w:space="0" w:color="auto"/>
        <w:bottom w:val="none" w:sz="0" w:space="0" w:color="auto"/>
        <w:right w:val="none" w:sz="0" w:space="0" w:color="auto"/>
      </w:divBdr>
    </w:div>
    <w:div w:id="1793018342">
      <w:bodyDiv w:val="1"/>
      <w:marLeft w:val="0"/>
      <w:marRight w:val="0"/>
      <w:marTop w:val="0"/>
      <w:marBottom w:val="0"/>
      <w:divBdr>
        <w:top w:val="none" w:sz="0" w:space="0" w:color="auto"/>
        <w:left w:val="none" w:sz="0" w:space="0" w:color="auto"/>
        <w:bottom w:val="none" w:sz="0" w:space="0" w:color="auto"/>
        <w:right w:val="none" w:sz="0" w:space="0" w:color="auto"/>
      </w:divBdr>
      <w:divsChild>
        <w:div w:id="55439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2012.com/index.php" TargetMode="External"/><Relationship Id="rId13" Type="http://schemas.openxmlformats.org/officeDocument/2006/relationships/hyperlink" Target="mailto:shaun.rohrlach@naa.gov.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rify.com/naa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ickr.com/national-archives-of-austral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naagovau" TargetMode="External"/><Relationship Id="rId4" Type="http://schemas.openxmlformats.org/officeDocument/2006/relationships/settings" Target="settings.xml"/><Relationship Id="rId9" Type="http://schemas.openxmlformats.org/officeDocument/2006/relationships/hyperlink" Target="mailto:elizabeth.masters@naa.gov.au" TargetMode="External"/><Relationship Id="rId14" Type="http://schemas.openxmlformats.org/officeDocument/2006/relationships/hyperlink" Target="mailto:melanie.harwood@na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National Archives of Australia</Company>
  <LinksUpToDate>false</LinksUpToDate>
  <CharactersWithSpaces>3053</CharactersWithSpaces>
  <SharedDoc>false</SharedDoc>
  <HLinks>
    <vt:vector size="6" baseType="variant">
      <vt:variant>
        <vt:i4>7667789</vt:i4>
      </vt:variant>
      <vt:variant>
        <vt:i4>0</vt:i4>
      </vt:variant>
      <vt:variant>
        <vt:i4>0</vt:i4>
      </vt:variant>
      <vt:variant>
        <vt:i4>5</vt:i4>
      </vt:variant>
      <vt:variant>
        <vt:lpwstr>mailto:elizabeth.masters@naa.gov.au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mac1</dc:creator>
  <cp:keywords/>
  <cp:lastModifiedBy>Elizabeth Masters</cp:lastModifiedBy>
  <cp:revision>3</cp:revision>
  <cp:lastPrinted>2010-02-19T00:02:00Z</cp:lastPrinted>
  <dcterms:created xsi:type="dcterms:W3CDTF">2012-08-17T06:00:00Z</dcterms:created>
  <dcterms:modified xsi:type="dcterms:W3CDTF">2012-08-20T00:22:00Z</dcterms:modified>
</cp:coreProperties>
</file>